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2CC9B" w14:textId="754CDCE1" w:rsidR="00463E95" w:rsidRPr="007D31D6" w:rsidRDefault="00071961" w:rsidP="007D31D6">
      <w:pPr>
        <w:pStyle w:val="Heading3"/>
        <w:spacing w:after="0"/>
        <w:rPr>
          <w:sz w:val="22"/>
          <w:szCs w:val="22"/>
          <w:lang w:val="en-US"/>
        </w:rPr>
      </w:pPr>
      <w:r w:rsidRPr="007D31D6">
        <w:rPr>
          <w:sz w:val="22"/>
          <w:szCs w:val="22"/>
          <w:lang w:val="en-US"/>
        </w:rPr>
        <w:t xml:space="preserve">Methodical materials on </w:t>
      </w:r>
      <w:r w:rsidR="004553BD" w:rsidRPr="007D31D6">
        <w:rPr>
          <w:sz w:val="22"/>
          <w:szCs w:val="22"/>
          <w:lang w:val="en-US"/>
        </w:rPr>
        <w:t>IW</w:t>
      </w:r>
      <w:r w:rsidR="00687482">
        <w:rPr>
          <w:sz w:val="22"/>
          <w:szCs w:val="22"/>
          <w:lang w:val="en-US"/>
        </w:rPr>
        <w:t>D</w:t>
      </w:r>
      <w:r w:rsidRPr="007D31D6">
        <w:rPr>
          <w:sz w:val="22"/>
          <w:szCs w:val="22"/>
          <w:lang w:val="en-US"/>
        </w:rPr>
        <w:t xml:space="preserve"> </w:t>
      </w:r>
      <w:proofErr w:type="gramStart"/>
      <w:r w:rsidRPr="007D31D6">
        <w:rPr>
          <w:sz w:val="22"/>
          <w:szCs w:val="22"/>
          <w:lang w:val="en-US"/>
        </w:rPr>
        <w:t>in the course of</w:t>
      </w:r>
      <w:proofErr w:type="gramEnd"/>
      <w:r w:rsidRPr="007D31D6">
        <w:rPr>
          <w:sz w:val="22"/>
          <w:szCs w:val="22"/>
          <w:lang w:val="en-US"/>
        </w:rPr>
        <w:t xml:space="preserve"> </w:t>
      </w:r>
    </w:p>
    <w:p w14:paraId="4684C8AC" w14:textId="5662B512" w:rsidR="0053763A" w:rsidRPr="007D31D6" w:rsidRDefault="004553BD" w:rsidP="007D31D6">
      <w:pPr>
        <w:pStyle w:val="Heading3"/>
        <w:spacing w:after="0"/>
        <w:rPr>
          <w:sz w:val="22"/>
          <w:szCs w:val="22"/>
          <w:lang w:val="kk-KZ"/>
        </w:rPr>
      </w:pPr>
      <w:r w:rsidRPr="007D31D6">
        <w:rPr>
          <w:sz w:val="22"/>
          <w:szCs w:val="22"/>
          <w:lang w:val="kk-KZ"/>
        </w:rPr>
        <w:t>«</w:t>
      </w:r>
      <w:r w:rsidR="00687482">
        <w:rPr>
          <w:sz w:val="22"/>
          <w:szCs w:val="22"/>
          <w:lang w:val="en-US"/>
        </w:rPr>
        <w:t xml:space="preserve">Actual problems of </w:t>
      </w:r>
      <w:r w:rsidR="00071961" w:rsidRPr="007D31D6">
        <w:rPr>
          <w:sz w:val="22"/>
          <w:szCs w:val="22"/>
          <w:lang w:val="en-US"/>
        </w:rPr>
        <w:t>International economic law</w:t>
      </w:r>
      <w:r w:rsidRPr="007D31D6">
        <w:rPr>
          <w:sz w:val="22"/>
          <w:szCs w:val="22"/>
          <w:lang w:val="kk-KZ"/>
        </w:rPr>
        <w:t>»</w:t>
      </w:r>
    </w:p>
    <w:p w14:paraId="2A090DEF" w14:textId="77777777" w:rsidR="007D31D6" w:rsidRPr="007D31D6" w:rsidRDefault="007D31D6" w:rsidP="007D31D6">
      <w:pPr>
        <w:rPr>
          <w:sz w:val="22"/>
          <w:szCs w:val="22"/>
          <w:lang w:val="kk-KZ"/>
        </w:rPr>
      </w:pPr>
    </w:p>
    <w:tbl>
      <w:tblPr>
        <w:tblStyle w:val="TableGrid"/>
        <w:tblW w:w="10440" w:type="dxa"/>
        <w:tblInd w:w="-815" w:type="dxa"/>
        <w:tblLook w:val="04A0" w:firstRow="1" w:lastRow="0" w:firstColumn="1" w:lastColumn="0" w:noHBand="0" w:noVBand="1"/>
      </w:tblPr>
      <w:tblGrid>
        <w:gridCol w:w="1080"/>
        <w:gridCol w:w="7851"/>
        <w:gridCol w:w="1509"/>
      </w:tblGrid>
      <w:tr w:rsidR="00D9350D" w:rsidRPr="007D31D6" w14:paraId="1D57F500" w14:textId="77777777" w:rsidTr="007D31D6">
        <w:tc>
          <w:tcPr>
            <w:tcW w:w="1080" w:type="dxa"/>
          </w:tcPr>
          <w:p w14:paraId="6F135163" w14:textId="77777777" w:rsidR="00D9350D" w:rsidRPr="007D31D6" w:rsidRDefault="00D9350D" w:rsidP="007D31D6">
            <w:pPr>
              <w:pStyle w:val="Heading3"/>
              <w:spacing w:after="0"/>
              <w:rPr>
                <w:sz w:val="22"/>
                <w:szCs w:val="22"/>
                <w:lang w:val="en-US"/>
              </w:rPr>
            </w:pPr>
          </w:p>
        </w:tc>
        <w:tc>
          <w:tcPr>
            <w:tcW w:w="7851" w:type="dxa"/>
          </w:tcPr>
          <w:p w14:paraId="53263A2D" w14:textId="77777777" w:rsidR="00D9350D" w:rsidRPr="007D31D6" w:rsidRDefault="00D9350D" w:rsidP="007D31D6">
            <w:pPr>
              <w:pStyle w:val="Heading3"/>
              <w:tabs>
                <w:tab w:val="left" w:pos="2265"/>
              </w:tabs>
              <w:spacing w:after="0"/>
              <w:jc w:val="left"/>
              <w:rPr>
                <w:sz w:val="22"/>
                <w:szCs w:val="22"/>
                <w:lang w:val="en-US"/>
              </w:rPr>
            </w:pPr>
            <w:r w:rsidRPr="007D31D6">
              <w:rPr>
                <w:sz w:val="22"/>
                <w:szCs w:val="22"/>
                <w:lang w:val="en-US"/>
              </w:rPr>
              <w:tab/>
            </w:r>
            <w:r w:rsidR="00071961" w:rsidRPr="007D31D6">
              <w:rPr>
                <w:sz w:val="22"/>
                <w:szCs w:val="22"/>
                <w:lang w:val="en-US"/>
              </w:rPr>
              <w:t>Theme/ literature</w:t>
            </w:r>
          </w:p>
        </w:tc>
        <w:tc>
          <w:tcPr>
            <w:tcW w:w="1509" w:type="dxa"/>
          </w:tcPr>
          <w:p w14:paraId="218C45A1" w14:textId="41B4B26F" w:rsidR="00D9350D" w:rsidRPr="007D31D6" w:rsidRDefault="00071961" w:rsidP="007D31D6">
            <w:pPr>
              <w:pStyle w:val="Heading3"/>
              <w:spacing w:after="0"/>
              <w:rPr>
                <w:sz w:val="22"/>
                <w:szCs w:val="22"/>
              </w:rPr>
            </w:pPr>
            <w:r w:rsidRPr="007D31D6">
              <w:rPr>
                <w:sz w:val="22"/>
                <w:szCs w:val="22"/>
                <w:lang w:val="en-US"/>
              </w:rPr>
              <w:t>Week</w:t>
            </w:r>
            <w:r w:rsidR="00D9350D" w:rsidRPr="007D31D6">
              <w:rPr>
                <w:sz w:val="22"/>
                <w:szCs w:val="22"/>
              </w:rPr>
              <w:t>/</w:t>
            </w:r>
            <w:r w:rsidRPr="007D31D6">
              <w:rPr>
                <w:sz w:val="22"/>
                <w:szCs w:val="22"/>
                <w:lang w:val="en-US"/>
              </w:rPr>
              <w:t>Points</w:t>
            </w:r>
          </w:p>
        </w:tc>
      </w:tr>
      <w:tr w:rsidR="00D9350D" w:rsidRPr="007D31D6" w14:paraId="0BAE698D" w14:textId="77777777" w:rsidTr="007D31D6">
        <w:tc>
          <w:tcPr>
            <w:tcW w:w="1080" w:type="dxa"/>
          </w:tcPr>
          <w:p w14:paraId="525ECDBA" w14:textId="7CEC70EF" w:rsidR="00D9350D" w:rsidRPr="007D31D6" w:rsidRDefault="007D31D6" w:rsidP="007D31D6">
            <w:pPr>
              <w:pStyle w:val="Heading3"/>
              <w:spacing w:after="0"/>
              <w:rPr>
                <w:sz w:val="22"/>
                <w:szCs w:val="22"/>
              </w:rPr>
            </w:pPr>
            <w:r w:rsidRPr="007D31D6">
              <w:rPr>
                <w:sz w:val="22"/>
                <w:szCs w:val="22"/>
                <w:lang w:val="en-US"/>
              </w:rPr>
              <w:t>IW</w:t>
            </w:r>
            <w:r w:rsidR="00687482">
              <w:rPr>
                <w:sz w:val="22"/>
                <w:szCs w:val="22"/>
                <w:lang w:val="en-US"/>
              </w:rPr>
              <w:t>D</w:t>
            </w:r>
            <w:r w:rsidR="00D9350D" w:rsidRPr="007D31D6">
              <w:rPr>
                <w:sz w:val="22"/>
                <w:szCs w:val="22"/>
              </w:rPr>
              <w:t xml:space="preserve"> 1</w:t>
            </w:r>
          </w:p>
          <w:p w14:paraId="1A073269" w14:textId="77777777" w:rsidR="00D9350D" w:rsidRPr="007D31D6" w:rsidRDefault="00D9350D" w:rsidP="007D31D6">
            <w:pPr>
              <w:pStyle w:val="Heading3"/>
              <w:spacing w:after="0"/>
              <w:rPr>
                <w:sz w:val="22"/>
                <w:szCs w:val="22"/>
              </w:rPr>
            </w:pPr>
          </w:p>
        </w:tc>
        <w:tc>
          <w:tcPr>
            <w:tcW w:w="7851" w:type="dxa"/>
          </w:tcPr>
          <w:p w14:paraId="2125B7D2" w14:textId="77777777" w:rsidR="00071961" w:rsidRPr="007D31D6" w:rsidRDefault="000E73B5" w:rsidP="007D31D6">
            <w:pPr>
              <w:pStyle w:val="Heading3"/>
              <w:spacing w:after="0"/>
              <w:jc w:val="both"/>
              <w:rPr>
                <w:sz w:val="22"/>
                <w:szCs w:val="22"/>
                <w:lang w:val="en-US"/>
              </w:rPr>
            </w:pPr>
            <w:r w:rsidRPr="007D31D6">
              <w:rPr>
                <w:sz w:val="22"/>
                <w:szCs w:val="22"/>
                <w:lang w:val="en-US"/>
              </w:rPr>
              <w:t>IEL</w:t>
            </w:r>
            <w:r w:rsidR="00071961" w:rsidRPr="007D31D6">
              <w:rPr>
                <w:sz w:val="22"/>
                <w:szCs w:val="22"/>
                <w:lang w:val="en-US"/>
              </w:rPr>
              <w:t xml:space="preserve"> in the global legal system (prognostic aspects)</w:t>
            </w:r>
          </w:p>
          <w:p w14:paraId="3F09A651" w14:textId="77777777" w:rsidR="00071961" w:rsidRPr="007D31D6" w:rsidRDefault="00071961" w:rsidP="007D31D6">
            <w:pPr>
              <w:pStyle w:val="Heading3"/>
              <w:spacing w:after="0"/>
              <w:jc w:val="both"/>
              <w:rPr>
                <w:sz w:val="22"/>
                <w:szCs w:val="22"/>
                <w:lang w:val="en-US"/>
              </w:rPr>
            </w:pPr>
            <w:r w:rsidRPr="007D31D6">
              <w:rPr>
                <w:sz w:val="22"/>
                <w:szCs w:val="22"/>
                <w:lang w:val="en-US"/>
              </w:rPr>
              <w:t>Issues for discussion</w:t>
            </w:r>
          </w:p>
          <w:p w14:paraId="703E3FA6" w14:textId="77777777" w:rsidR="00071961" w:rsidRPr="007D31D6" w:rsidRDefault="00071961" w:rsidP="007D31D6">
            <w:pPr>
              <w:pStyle w:val="Heading3"/>
              <w:spacing w:after="0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7D31D6">
              <w:rPr>
                <w:b w:val="0"/>
                <w:sz w:val="22"/>
                <w:szCs w:val="22"/>
                <w:lang w:val="en-US"/>
              </w:rPr>
              <w:t>1. What are the current trends in the international economic system can be extrapolated into the future?</w:t>
            </w:r>
          </w:p>
          <w:p w14:paraId="1F1CB56C" w14:textId="77777777" w:rsidR="00071961" w:rsidRPr="007D31D6" w:rsidRDefault="00071961" w:rsidP="007D31D6">
            <w:pPr>
              <w:pStyle w:val="Heading3"/>
              <w:spacing w:after="0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7D31D6">
              <w:rPr>
                <w:b w:val="0"/>
                <w:sz w:val="22"/>
                <w:szCs w:val="22"/>
                <w:lang w:val="en-US"/>
              </w:rPr>
              <w:t>2. What will be the future of international economic law and order? What will be the international economic system?</w:t>
            </w:r>
          </w:p>
          <w:p w14:paraId="2B68BC4A" w14:textId="77777777" w:rsidR="00071961" w:rsidRPr="007D31D6" w:rsidRDefault="00071961" w:rsidP="007D31D6">
            <w:pPr>
              <w:pStyle w:val="Heading3"/>
              <w:spacing w:after="0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7D31D6">
              <w:rPr>
                <w:b w:val="0"/>
                <w:sz w:val="22"/>
                <w:szCs w:val="22"/>
                <w:lang w:val="en-US"/>
              </w:rPr>
              <w:t xml:space="preserve">3. What kind of transformation occurs </w:t>
            </w:r>
            <w:r w:rsidR="000E73B5" w:rsidRPr="007D31D6">
              <w:rPr>
                <w:b w:val="0"/>
                <w:sz w:val="22"/>
                <w:szCs w:val="22"/>
                <w:lang w:val="en-US"/>
              </w:rPr>
              <w:t>and / or there is a system of IL</w:t>
            </w:r>
            <w:r w:rsidRPr="007D31D6">
              <w:rPr>
                <w:b w:val="0"/>
                <w:sz w:val="22"/>
                <w:szCs w:val="22"/>
                <w:lang w:val="en-US"/>
              </w:rPr>
              <w:t xml:space="preserve"> in general?</w:t>
            </w:r>
          </w:p>
          <w:p w14:paraId="6C0C245E" w14:textId="77777777" w:rsidR="00071961" w:rsidRPr="007D31D6" w:rsidRDefault="00071961" w:rsidP="007D31D6">
            <w:pPr>
              <w:pStyle w:val="Heading3"/>
              <w:spacing w:after="0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7D31D6">
              <w:rPr>
                <w:b w:val="0"/>
                <w:sz w:val="22"/>
                <w:szCs w:val="22"/>
                <w:lang w:val="en-US"/>
              </w:rPr>
              <w:t>4. In what ar</w:t>
            </w:r>
            <w:r w:rsidR="000E73B5" w:rsidRPr="007D31D6">
              <w:rPr>
                <w:b w:val="0"/>
                <w:sz w:val="22"/>
                <w:szCs w:val="22"/>
                <w:lang w:val="en-US"/>
              </w:rPr>
              <w:t>eas and how it will evolve IEL</w:t>
            </w:r>
            <w:r w:rsidRPr="007D31D6">
              <w:rPr>
                <w:b w:val="0"/>
                <w:sz w:val="22"/>
                <w:szCs w:val="22"/>
                <w:lang w:val="en-US"/>
              </w:rPr>
              <w:t>?</w:t>
            </w:r>
          </w:p>
          <w:p w14:paraId="28DC20E9" w14:textId="77777777" w:rsidR="00D9350D" w:rsidRPr="007D31D6" w:rsidRDefault="00071961" w:rsidP="007D31D6">
            <w:pPr>
              <w:tabs>
                <w:tab w:val="left" w:pos="1985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D31D6">
              <w:rPr>
                <w:sz w:val="22"/>
                <w:szCs w:val="22"/>
                <w:lang w:val="en-US"/>
              </w:rPr>
              <w:t xml:space="preserve">5. Give a forecast of any </w:t>
            </w:r>
            <w:proofErr w:type="gramStart"/>
            <w:r w:rsidRPr="007D31D6">
              <w:rPr>
                <w:sz w:val="22"/>
                <w:szCs w:val="22"/>
                <w:lang w:val="en-US"/>
              </w:rPr>
              <w:t>parti</w:t>
            </w:r>
            <w:r w:rsidR="000E73B5" w:rsidRPr="007D31D6">
              <w:rPr>
                <w:sz w:val="22"/>
                <w:szCs w:val="22"/>
                <w:lang w:val="en-US"/>
              </w:rPr>
              <w:t>cular legal</w:t>
            </w:r>
            <w:proofErr w:type="gramEnd"/>
            <w:r w:rsidR="000E73B5" w:rsidRPr="007D31D6">
              <w:rPr>
                <w:sz w:val="22"/>
                <w:szCs w:val="22"/>
                <w:lang w:val="en-US"/>
              </w:rPr>
              <w:t xml:space="preserve"> institution IL/IEC</w:t>
            </w:r>
            <w:r w:rsidRPr="007D31D6">
              <w:rPr>
                <w:sz w:val="22"/>
                <w:szCs w:val="22"/>
                <w:lang w:val="en-US"/>
              </w:rPr>
              <w:t xml:space="preserve"> - the student's choice. Reasonableforecast</w:t>
            </w:r>
            <w:r w:rsidRPr="007D31D6">
              <w:rPr>
                <w:sz w:val="22"/>
                <w:szCs w:val="22"/>
              </w:rPr>
              <w:t>.</w:t>
            </w:r>
          </w:p>
          <w:p w14:paraId="1FE760BD" w14:textId="77777777" w:rsidR="00071961" w:rsidRPr="007D31D6" w:rsidRDefault="00071961" w:rsidP="007D31D6">
            <w:pPr>
              <w:pStyle w:val="Heading4"/>
              <w:spacing w:after="0"/>
              <w:jc w:val="both"/>
              <w:rPr>
                <w:sz w:val="22"/>
                <w:szCs w:val="22"/>
              </w:rPr>
            </w:pPr>
          </w:p>
          <w:p w14:paraId="0A770130" w14:textId="77777777" w:rsidR="00D9350D" w:rsidRPr="007D31D6" w:rsidRDefault="00071961" w:rsidP="007D31D6">
            <w:pPr>
              <w:pStyle w:val="Heading4"/>
              <w:spacing w:after="0"/>
              <w:jc w:val="both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7D31D6">
              <w:rPr>
                <w:sz w:val="22"/>
                <w:szCs w:val="22"/>
                <w:lang w:val="en-US"/>
              </w:rPr>
              <w:t>Literature</w:t>
            </w:r>
            <w:r w:rsidR="00D9350D" w:rsidRPr="007D31D6">
              <w:rPr>
                <w:sz w:val="22"/>
                <w:szCs w:val="22"/>
              </w:rPr>
              <w:t xml:space="preserve">: </w:t>
            </w:r>
          </w:p>
          <w:p w14:paraId="12754FB4" w14:textId="77777777" w:rsidR="00D9350D" w:rsidRPr="007D31D6" w:rsidRDefault="00D9350D" w:rsidP="007D31D6">
            <w:pPr>
              <w:ind w:firstLine="567"/>
              <w:jc w:val="both"/>
              <w:rPr>
                <w:sz w:val="22"/>
                <w:szCs w:val="22"/>
              </w:rPr>
            </w:pPr>
            <w:r w:rsidRPr="007D31D6">
              <w:rPr>
                <w:i/>
                <w:iCs/>
                <w:sz w:val="22"/>
                <w:szCs w:val="22"/>
              </w:rPr>
              <w:t xml:space="preserve">Быков </w:t>
            </w:r>
            <w:proofErr w:type="gramStart"/>
            <w:r w:rsidRPr="007D31D6">
              <w:rPr>
                <w:i/>
                <w:iCs/>
                <w:sz w:val="22"/>
                <w:szCs w:val="22"/>
              </w:rPr>
              <w:t>О.Н.</w:t>
            </w:r>
            <w:proofErr w:type="gramEnd"/>
            <w:r w:rsidRPr="007D31D6">
              <w:rPr>
                <w:sz w:val="22"/>
                <w:szCs w:val="22"/>
              </w:rPr>
              <w:t xml:space="preserve"> Международные отношения: трансформация глобальной структуры. – М.: ИМЭМО; Наука, 2004.</w:t>
            </w:r>
          </w:p>
          <w:p w14:paraId="397F67E2" w14:textId="77777777" w:rsidR="00D9350D" w:rsidRPr="007D31D6" w:rsidRDefault="00D9350D" w:rsidP="007D31D6">
            <w:pPr>
              <w:tabs>
                <w:tab w:val="left" w:pos="1985"/>
              </w:tabs>
              <w:autoSpaceDE w:val="0"/>
              <w:autoSpaceDN w:val="0"/>
              <w:ind w:firstLine="567"/>
              <w:jc w:val="both"/>
              <w:rPr>
                <w:sz w:val="22"/>
                <w:szCs w:val="22"/>
              </w:rPr>
            </w:pPr>
            <w:r w:rsidRPr="007D31D6">
              <w:rPr>
                <w:i/>
                <w:iCs/>
                <w:sz w:val="22"/>
                <w:szCs w:val="22"/>
              </w:rPr>
              <w:t xml:space="preserve">Лукашук </w:t>
            </w:r>
            <w:proofErr w:type="gramStart"/>
            <w:r w:rsidRPr="007D31D6">
              <w:rPr>
                <w:i/>
                <w:iCs/>
                <w:sz w:val="22"/>
                <w:szCs w:val="22"/>
              </w:rPr>
              <w:t>И.И.</w:t>
            </w:r>
            <w:proofErr w:type="gramEnd"/>
            <w:r w:rsidRPr="007D31D6">
              <w:rPr>
                <w:sz w:val="22"/>
                <w:szCs w:val="22"/>
              </w:rPr>
              <w:t xml:space="preserve"> Международное право. Особенная часть. – М.: Бек. – С. 320 и след.</w:t>
            </w:r>
          </w:p>
          <w:p w14:paraId="67C12B7B" w14:textId="77777777" w:rsidR="00D9350D" w:rsidRPr="007D31D6" w:rsidRDefault="00D9350D" w:rsidP="007D31D6">
            <w:pPr>
              <w:tabs>
                <w:tab w:val="left" w:pos="1985"/>
              </w:tabs>
              <w:autoSpaceDE w:val="0"/>
              <w:autoSpaceDN w:val="0"/>
              <w:ind w:firstLine="567"/>
              <w:jc w:val="both"/>
              <w:rPr>
                <w:spacing w:val="-4"/>
                <w:sz w:val="22"/>
                <w:szCs w:val="22"/>
              </w:rPr>
            </w:pPr>
            <w:r w:rsidRPr="007D31D6">
              <w:rPr>
                <w:i/>
                <w:iCs/>
                <w:spacing w:val="-4"/>
                <w:sz w:val="22"/>
                <w:szCs w:val="22"/>
              </w:rPr>
              <w:t xml:space="preserve">Лукашук </w:t>
            </w:r>
            <w:proofErr w:type="gramStart"/>
            <w:r w:rsidRPr="007D31D6">
              <w:rPr>
                <w:i/>
                <w:iCs/>
                <w:spacing w:val="-4"/>
                <w:sz w:val="22"/>
                <w:szCs w:val="22"/>
              </w:rPr>
              <w:t>И.И.</w:t>
            </w:r>
            <w:proofErr w:type="gramEnd"/>
            <w:r w:rsidRPr="007D31D6">
              <w:rPr>
                <w:spacing w:val="-4"/>
                <w:sz w:val="22"/>
                <w:szCs w:val="22"/>
              </w:rPr>
              <w:t xml:space="preserve"> Глобализация, государство, право, ХХ</w:t>
            </w:r>
            <w:r w:rsidRPr="007D31D6">
              <w:rPr>
                <w:spacing w:val="-4"/>
                <w:sz w:val="22"/>
                <w:szCs w:val="22"/>
                <w:lang w:val="en-US"/>
              </w:rPr>
              <w:t>I</w:t>
            </w:r>
            <w:r w:rsidRPr="007D31D6">
              <w:rPr>
                <w:spacing w:val="-4"/>
                <w:sz w:val="22"/>
                <w:szCs w:val="22"/>
              </w:rPr>
              <w:t xml:space="preserve"> век. – М.: </w:t>
            </w:r>
            <w:proofErr w:type="spellStart"/>
            <w:r w:rsidRPr="007D31D6">
              <w:rPr>
                <w:spacing w:val="-4"/>
                <w:sz w:val="22"/>
                <w:szCs w:val="22"/>
              </w:rPr>
              <w:t>Спарк</w:t>
            </w:r>
            <w:proofErr w:type="spellEnd"/>
            <w:r w:rsidRPr="007D31D6">
              <w:rPr>
                <w:spacing w:val="-4"/>
                <w:sz w:val="22"/>
                <w:szCs w:val="22"/>
              </w:rPr>
              <w:t>, 2000.</w:t>
            </w:r>
          </w:p>
          <w:p w14:paraId="78ADFA7A" w14:textId="77777777" w:rsidR="00D9350D" w:rsidRPr="007D31D6" w:rsidRDefault="00D9350D" w:rsidP="007D31D6">
            <w:pPr>
              <w:pStyle w:val="BodyTextIndent3"/>
              <w:tabs>
                <w:tab w:val="left" w:pos="1985"/>
              </w:tabs>
              <w:autoSpaceDE w:val="0"/>
              <w:autoSpaceDN w:val="0"/>
              <w:rPr>
                <w:spacing w:val="-4"/>
                <w:sz w:val="22"/>
                <w:szCs w:val="22"/>
              </w:rPr>
            </w:pPr>
            <w:r w:rsidRPr="007D31D6">
              <w:rPr>
                <w:i/>
                <w:iCs/>
                <w:spacing w:val="-4"/>
                <w:sz w:val="22"/>
                <w:szCs w:val="22"/>
              </w:rPr>
              <w:t xml:space="preserve">Поздняков </w:t>
            </w:r>
            <w:proofErr w:type="gramStart"/>
            <w:r w:rsidRPr="007D31D6">
              <w:rPr>
                <w:i/>
                <w:iCs/>
                <w:spacing w:val="-4"/>
                <w:sz w:val="22"/>
                <w:szCs w:val="22"/>
              </w:rPr>
              <w:t>Э.А.</w:t>
            </w:r>
            <w:proofErr w:type="gramEnd"/>
            <w:r w:rsidRPr="007D31D6">
              <w:rPr>
                <w:spacing w:val="-4"/>
                <w:sz w:val="22"/>
                <w:szCs w:val="22"/>
              </w:rPr>
              <w:t xml:space="preserve"> Системный подход и международные отношения. – М., 1976.</w:t>
            </w:r>
          </w:p>
          <w:p w14:paraId="456F10A2" w14:textId="77777777" w:rsidR="00D9350D" w:rsidRPr="007D31D6" w:rsidRDefault="00D9350D" w:rsidP="007D31D6">
            <w:pPr>
              <w:tabs>
                <w:tab w:val="left" w:pos="900"/>
              </w:tabs>
              <w:ind w:firstLine="567"/>
              <w:jc w:val="both"/>
              <w:rPr>
                <w:sz w:val="22"/>
                <w:szCs w:val="22"/>
              </w:rPr>
            </w:pPr>
            <w:r w:rsidRPr="007D31D6">
              <w:rPr>
                <w:i/>
                <w:iCs/>
                <w:sz w:val="22"/>
                <w:szCs w:val="22"/>
              </w:rPr>
              <w:t xml:space="preserve">Хлестова </w:t>
            </w:r>
            <w:proofErr w:type="gramStart"/>
            <w:r w:rsidRPr="007D31D6">
              <w:rPr>
                <w:i/>
                <w:iCs/>
                <w:sz w:val="22"/>
                <w:szCs w:val="22"/>
              </w:rPr>
              <w:t>О.Н.</w:t>
            </w:r>
            <w:proofErr w:type="gramEnd"/>
            <w:r w:rsidRPr="007D31D6">
              <w:rPr>
                <w:i/>
                <w:iCs/>
                <w:sz w:val="22"/>
                <w:szCs w:val="22"/>
              </w:rPr>
              <w:t xml:space="preserve"> </w:t>
            </w:r>
            <w:r w:rsidRPr="007D31D6">
              <w:rPr>
                <w:sz w:val="22"/>
                <w:szCs w:val="22"/>
              </w:rPr>
              <w:t xml:space="preserve">Прогноз развития международного права в </w:t>
            </w:r>
            <w:r w:rsidRPr="007D31D6">
              <w:rPr>
                <w:sz w:val="22"/>
                <w:szCs w:val="22"/>
                <w:lang w:val="en-US"/>
              </w:rPr>
              <w:t>XXI</w:t>
            </w:r>
            <w:r w:rsidRPr="007D31D6">
              <w:rPr>
                <w:sz w:val="22"/>
                <w:szCs w:val="22"/>
              </w:rPr>
              <w:t xml:space="preserve"> веке // МЖМП. – 2001. – № 2. </w:t>
            </w:r>
          </w:p>
          <w:p w14:paraId="50DDE97F" w14:textId="77777777" w:rsidR="00D9350D" w:rsidRPr="007D31D6" w:rsidRDefault="00D9350D" w:rsidP="007D31D6">
            <w:pPr>
              <w:tabs>
                <w:tab w:val="left" w:pos="1985"/>
              </w:tabs>
              <w:autoSpaceDE w:val="0"/>
              <w:autoSpaceDN w:val="0"/>
              <w:ind w:firstLine="567"/>
              <w:jc w:val="both"/>
              <w:rPr>
                <w:sz w:val="22"/>
                <w:szCs w:val="22"/>
              </w:rPr>
            </w:pPr>
            <w:r w:rsidRPr="007D31D6">
              <w:rPr>
                <w:i/>
                <w:iCs/>
                <w:sz w:val="22"/>
                <w:szCs w:val="22"/>
              </w:rPr>
              <w:t xml:space="preserve">Цыганков </w:t>
            </w:r>
            <w:proofErr w:type="gramStart"/>
            <w:r w:rsidRPr="007D31D6">
              <w:rPr>
                <w:i/>
                <w:iCs/>
                <w:sz w:val="22"/>
                <w:szCs w:val="22"/>
              </w:rPr>
              <w:t>П.А.</w:t>
            </w:r>
            <w:proofErr w:type="gramEnd"/>
            <w:r w:rsidRPr="007D31D6">
              <w:rPr>
                <w:sz w:val="22"/>
                <w:szCs w:val="22"/>
              </w:rPr>
              <w:t xml:space="preserve"> Теория международных отношений. – М.: Гардарики, 2002.</w:t>
            </w:r>
          </w:p>
          <w:p w14:paraId="6C539463" w14:textId="77777777" w:rsidR="00D9350D" w:rsidRPr="007D31D6" w:rsidRDefault="00D9350D" w:rsidP="007D31D6">
            <w:pPr>
              <w:tabs>
                <w:tab w:val="left" w:pos="1985"/>
              </w:tabs>
              <w:autoSpaceDE w:val="0"/>
              <w:autoSpaceDN w:val="0"/>
              <w:ind w:firstLine="567"/>
              <w:jc w:val="both"/>
              <w:rPr>
                <w:sz w:val="22"/>
                <w:szCs w:val="22"/>
              </w:rPr>
            </w:pPr>
            <w:r w:rsidRPr="007D31D6">
              <w:rPr>
                <w:i/>
                <w:iCs/>
                <w:sz w:val="22"/>
                <w:szCs w:val="22"/>
              </w:rPr>
              <w:t xml:space="preserve">Черниченко </w:t>
            </w:r>
            <w:proofErr w:type="gramStart"/>
            <w:r w:rsidRPr="007D31D6">
              <w:rPr>
                <w:i/>
                <w:iCs/>
                <w:sz w:val="22"/>
                <w:szCs w:val="22"/>
              </w:rPr>
              <w:t>С.В.</w:t>
            </w:r>
            <w:proofErr w:type="gramEnd"/>
            <w:r w:rsidRPr="007D31D6">
              <w:rPr>
                <w:sz w:val="22"/>
                <w:szCs w:val="22"/>
              </w:rPr>
              <w:t xml:space="preserve"> Теория международного права: В 2 т. – М.: НИМП, 1999.</w:t>
            </w:r>
          </w:p>
          <w:p w14:paraId="7BAF22A5" w14:textId="556A1946" w:rsidR="00D9350D" w:rsidRPr="007D31D6" w:rsidRDefault="00071961" w:rsidP="007D31D6">
            <w:pPr>
              <w:tabs>
                <w:tab w:val="left" w:pos="1985"/>
              </w:tabs>
              <w:autoSpaceDE w:val="0"/>
              <w:autoSpaceDN w:val="0"/>
              <w:jc w:val="both"/>
              <w:rPr>
                <w:b/>
                <w:sz w:val="22"/>
                <w:szCs w:val="22"/>
              </w:rPr>
            </w:pPr>
            <w:r w:rsidRPr="007D31D6">
              <w:rPr>
                <w:b/>
                <w:sz w:val="22"/>
                <w:szCs w:val="22"/>
                <w:lang w:val="en-US"/>
              </w:rPr>
              <w:t>The form</w:t>
            </w:r>
            <w:r w:rsidR="00D9350D" w:rsidRPr="007D31D6">
              <w:rPr>
                <w:b/>
                <w:sz w:val="22"/>
                <w:szCs w:val="22"/>
              </w:rPr>
              <w:t>:</w:t>
            </w:r>
            <w:r w:rsidRPr="007D31D6">
              <w:rPr>
                <w:b/>
                <w:sz w:val="22"/>
                <w:szCs w:val="22"/>
                <w:lang w:val="en-US"/>
              </w:rPr>
              <w:t xml:space="preserve"> discussion</w:t>
            </w:r>
          </w:p>
        </w:tc>
        <w:tc>
          <w:tcPr>
            <w:tcW w:w="1509" w:type="dxa"/>
          </w:tcPr>
          <w:p w14:paraId="08D117BE" w14:textId="301435B5" w:rsidR="00D9350D" w:rsidRPr="007D31D6" w:rsidRDefault="007D31D6" w:rsidP="007D31D6">
            <w:pPr>
              <w:pStyle w:val="Heading3"/>
              <w:spacing w:after="0"/>
              <w:rPr>
                <w:sz w:val="22"/>
                <w:szCs w:val="22"/>
              </w:rPr>
            </w:pPr>
            <w:r w:rsidRPr="007D31D6">
              <w:rPr>
                <w:sz w:val="22"/>
                <w:szCs w:val="22"/>
                <w:lang w:val="en-US"/>
              </w:rPr>
              <w:t>3rd</w:t>
            </w:r>
            <w:r w:rsidR="00D9350D" w:rsidRPr="007D31D6">
              <w:rPr>
                <w:sz w:val="22"/>
                <w:szCs w:val="22"/>
              </w:rPr>
              <w:t xml:space="preserve"> </w:t>
            </w:r>
            <w:r w:rsidR="00071961" w:rsidRPr="007D31D6">
              <w:rPr>
                <w:sz w:val="22"/>
                <w:szCs w:val="22"/>
                <w:lang w:val="en-US"/>
              </w:rPr>
              <w:t>week</w:t>
            </w:r>
          </w:p>
          <w:p w14:paraId="58889AFB" w14:textId="77777777" w:rsidR="00D9350D" w:rsidRPr="007D31D6" w:rsidRDefault="00D9350D" w:rsidP="007D31D6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7D31D6" w:rsidRPr="007D31D6" w14:paraId="6FE65FFE" w14:textId="77777777" w:rsidTr="007D31D6">
        <w:tc>
          <w:tcPr>
            <w:tcW w:w="1080" w:type="dxa"/>
          </w:tcPr>
          <w:p w14:paraId="00F1D7FE" w14:textId="6C5DBB28" w:rsidR="007D31D6" w:rsidRPr="007D31D6" w:rsidRDefault="007D31D6" w:rsidP="007D31D6">
            <w:pPr>
              <w:pStyle w:val="Heading3"/>
              <w:spacing w:after="0"/>
              <w:rPr>
                <w:sz w:val="22"/>
                <w:szCs w:val="22"/>
                <w:lang w:val="en-US"/>
              </w:rPr>
            </w:pPr>
            <w:r w:rsidRPr="007D31D6">
              <w:rPr>
                <w:sz w:val="22"/>
                <w:szCs w:val="22"/>
                <w:lang w:val="en-US"/>
              </w:rPr>
              <w:t>IW</w:t>
            </w:r>
            <w:r w:rsidR="00687482">
              <w:rPr>
                <w:sz w:val="22"/>
                <w:szCs w:val="22"/>
                <w:lang w:val="en-US"/>
              </w:rPr>
              <w:t>D</w:t>
            </w:r>
            <w:r w:rsidRPr="007D31D6">
              <w:rPr>
                <w:sz w:val="22"/>
                <w:szCs w:val="22"/>
                <w:lang w:val="en-US"/>
              </w:rPr>
              <w:t xml:space="preserve"> </w:t>
            </w:r>
            <w:r w:rsidRPr="007D31D6">
              <w:rPr>
                <w:sz w:val="22"/>
                <w:szCs w:val="22"/>
              </w:rPr>
              <w:t>2</w:t>
            </w:r>
          </w:p>
        </w:tc>
        <w:tc>
          <w:tcPr>
            <w:tcW w:w="7851" w:type="dxa"/>
          </w:tcPr>
          <w:p w14:paraId="67241921" w14:textId="77777777" w:rsidR="007D31D6" w:rsidRPr="007D31D6" w:rsidRDefault="007D31D6" w:rsidP="007D31D6">
            <w:pPr>
              <w:tabs>
                <w:tab w:val="left" w:pos="1985"/>
              </w:tabs>
              <w:autoSpaceDE w:val="0"/>
              <w:autoSpaceDN w:val="0"/>
              <w:jc w:val="both"/>
              <w:rPr>
                <w:b/>
                <w:sz w:val="22"/>
                <w:szCs w:val="22"/>
                <w:lang w:val="en-US"/>
              </w:rPr>
            </w:pPr>
            <w:r w:rsidRPr="007D31D6">
              <w:rPr>
                <w:b/>
                <w:sz w:val="22"/>
                <w:szCs w:val="22"/>
                <w:lang w:val="en-US"/>
              </w:rPr>
              <w:t>Systematization, codification and standardization of the IEL.</w:t>
            </w:r>
          </w:p>
          <w:p w14:paraId="6EE507CA" w14:textId="77777777" w:rsidR="007D31D6" w:rsidRPr="007D31D6" w:rsidRDefault="007D31D6" w:rsidP="007D31D6">
            <w:pPr>
              <w:tabs>
                <w:tab w:val="left" w:pos="1985"/>
              </w:tabs>
              <w:autoSpaceDE w:val="0"/>
              <w:autoSpaceDN w:val="0"/>
              <w:ind w:firstLine="567"/>
              <w:jc w:val="both"/>
              <w:rPr>
                <w:b/>
                <w:sz w:val="22"/>
                <w:szCs w:val="22"/>
                <w:lang w:val="en-US"/>
              </w:rPr>
            </w:pPr>
            <w:r w:rsidRPr="007D31D6">
              <w:rPr>
                <w:b/>
                <w:sz w:val="22"/>
                <w:szCs w:val="22"/>
                <w:lang w:val="en-US"/>
              </w:rPr>
              <w:t>Topics for writing essays:</w:t>
            </w:r>
          </w:p>
          <w:p w14:paraId="6368B370" w14:textId="77777777" w:rsidR="007D31D6" w:rsidRPr="007D31D6" w:rsidRDefault="007D31D6" w:rsidP="007D31D6">
            <w:pPr>
              <w:tabs>
                <w:tab w:val="left" w:pos="1985"/>
              </w:tabs>
              <w:autoSpaceDE w:val="0"/>
              <w:autoSpaceDN w:val="0"/>
              <w:jc w:val="both"/>
              <w:rPr>
                <w:sz w:val="22"/>
                <w:szCs w:val="22"/>
                <w:lang w:val="en-US"/>
              </w:rPr>
            </w:pPr>
            <w:r w:rsidRPr="007D31D6">
              <w:rPr>
                <w:sz w:val="22"/>
                <w:szCs w:val="22"/>
                <w:lang w:val="en-US"/>
              </w:rPr>
              <w:t>1. Role in the codification process of UNCLOS, UNCTAD, UNCITRAL, UNIDROIT</w:t>
            </w:r>
          </w:p>
          <w:p w14:paraId="42B8AE79" w14:textId="77777777" w:rsidR="007D31D6" w:rsidRPr="007D31D6" w:rsidRDefault="007D31D6" w:rsidP="007D31D6">
            <w:pPr>
              <w:tabs>
                <w:tab w:val="left" w:pos="1985"/>
              </w:tabs>
              <w:autoSpaceDE w:val="0"/>
              <w:autoSpaceDN w:val="0"/>
              <w:jc w:val="both"/>
              <w:rPr>
                <w:sz w:val="22"/>
                <w:szCs w:val="22"/>
                <w:lang w:val="en-US"/>
              </w:rPr>
            </w:pPr>
            <w:r w:rsidRPr="007D31D6">
              <w:rPr>
                <w:sz w:val="22"/>
                <w:szCs w:val="22"/>
                <w:lang w:val="en-US"/>
              </w:rPr>
              <w:t>2. Informal codification and unification in the IEL</w:t>
            </w:r>
          </w:p>
          <w:p w14:paraId="420A292E" w14:textId="77777777" w:rsidR="007D31D6" w:rsidRPr="007D31D6" w:rsidRDefault="007D31D6" w:rsidP="007D31D6">
            <w:pPr>
              <w:tabs>
                <w:tab w:val="left" w:pos="1985"/>
              </w:tabs>
              <w:autoSpaceDE w:val="0"/>
              <w:autoSpaceDN w:val="0"/>
              <w:ind w:firstLine="567"/>
              <w:jc w:val="both"/>
              <w:rPr>
                <w:b/>
                <w:sz w:val="22"/>
                <w:szCs w:val="22"/>
                <w:lang w:val="en-US"/>
              </w:rPr>
            </w:pPr>
          </w:p>
          <w:p w14:paraId="1ADA9FA8" w14:textId="77777777" w:rsidR="007D31D6" w:rsidRPr="007D31D6" w:rsidRDefault="007D31D6" w:rsidP="007D31D6">
            <w:pPr>
              <w:tabs>
                <w:tab w:val="left" w:pos="1985"/>
              </w:tabs>
              <w:autoSpaceDE w:val="0"/>
              <w:autoSpaceDN w:val="0"/>
              <w:jc w:val="both"/>
              <w:rPr>
                <w:b/>
                <w:sz w:val="22"/>
                <w:szCs w:val="22"/>
              </w:rPr>
            </w:pPr>
            <w:r w:rsidRPr="007D31D6">
              <w:rPr>
                <w:b/>
                <w:sz w:val="22"/>
                <w:szCs w:val="22"/>
                <w:lang w:val="en-US"/>
              </w:rPr>
              <w:t>Literature</w:t>
            </w:r>
            <w:r w:rsidRPr="007D31D6">
              <w:rPr>
                <w:b/>
                <w:sz w:val="22"/>
                <w:szCs w:val="22"/>
              </w:rPr>
              <w:t>:</w:t>
            </w:r>
          </w:p>
          <w:p w14:paraId="502BB09E" w14:textId="36BD7FDF" w:rsidR="007D31D6" w:rsidRPr="007D31D6" w:rsidRDefault="007D31D6" w:rsidP="007D31D6">
            <w:pPr>
              <w:tabs>
                <w:tab w:val="left" w:pos="1985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D31D6">
              <w:rPr>
                <w:sz w:val="22"/>
                <w:szCs w:val="22"/>
              </w:rPr>
              <w:t>1. Доронина Н. Г. Унификация и гармонизация права в условиях международной интеграции. Журнал российского права.2002№2</w:t>
            </w:r>
          </w:p>
          <w:p w14:paraId="58F7DF7F" w14:textId="68F9F335" w:rsidR="007D31D6" w:rsidRPr="007D31D6" w:rsidRDefault="007D31D6" w:rsidP="007D31D6">
            <w:pPr>
              <w:pStyle w:val="Heading3"/>
              <w:spacing w:after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7D31D6">
              <w:rPr>
                <w:b w:val="0"/>
                <w:bCs w:val="0"/>
                <w:sz w:val="22"/>
                <w:szCs w:val="22"/>
              </w:rPr>
              <w:t>2.</w:t>
            </w:r>
            <w:r w:rsidRPr="00687482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7D31D6">
              <w:rPr>
                <w:b w:val="0"/>
                <w:bCs w:val="0"/>
                <w:sz w:val="22"/>
                <w:szCs w:val="22"/>
              </w:rPr>
              <w:t xml:space="preserve">Маковский АЛ. Вопросы теории международно-правовой унификации и состав международного частного права// Материалы секции права ТПП РФ, Вып.34. М.,1996 </w:t>
            </w:r>
          </w:p>
        </w:tc>
        <w:tc>
          <w:tcPr>
            <w:tcW w:w="1509" w:type="dxa"/>
          </w:tcPr>
          <w:p w14:paraId="69EF4ACF" w14:textId="77777777" w:rsidR="007D31D6" w:rsidRPr="007D31D6" w:rsidRDefault="007D31D6" w:rsidP="007D31D6">
            <w:pPr>
              <w:pStyle w:val="Heading3"/>
              <w:spacing w:after="0"/>
              <w:rPr>
                <w:sz w:val="22"/>
                <w:szCs w:val="22"/>
              </w:rPr>
            </w:pPr>
            <w:r w:rsidRPr="007D31D6">
              <w:rPr>
                <w:sz w:val="22"/>
                <w:szCs w:val="22"/>
                <w:lang w:val="en-US"/>
              </w:rPr>
              <w:t xml:space="preserve">6th week </w:t>
            </w:r>
          </w:p>
          <w:p w14:paraId="3845FC21" w14:textId="77777777" w:rsidR="007D31D6" w:rsidRPr="007D31D6" w:rsidRDefault="007D31D6" w:rsidP="007D31D6">
            <w:pPr>
              <w:pStyle w:val="Heading3"/>
              <w:spacing w:after="0"/>
              <w:rPr>
                <w:sz w:val="22"/>
                <w:szCs w:val="22"/>
                <w:lang w:val="en-US"/>
              </w:rPr>
            </w:pPr>
          </w:p>
        </w:tc>
      </w:tr>
    </w:tbl>
    <w:p w14:paraId="3D13FBF2" w14:textId="77777777" w:rsidR="00D9350D" w:rsidRPr="007D31D6" w:rsidRDefault="00D9350D" w:rsidP="007D31D6">
      <w:pPr>
        <w:rPr>
          <w:sz w:val="22"/>
          <w:szCs w:val="22"/>
        </w:rPr>
      </w:pPr>
      <w:r w:rsidRPr="007D31D6">
        <w:rPr>
          <w:b/>
          <w:bCs/>
          <w:sz w:val="22"/>
          <w:szCs w:val="22"/>
        </w:rPr>
        <w:br w:type="page"/>
      </w:r>
    </w:p>
    <w:tbl>
      <w:tblPr>
        <w:tblStyle w:val="TableGrid"/>
        <w:tblW w:w="10620" w:type="dxa"/>
        <w:tblInd w:w="-905" w:type="dxa"/>
        <w:tblLook w:val="04A0" w:firstRow="1" w:lastRow="0" w:firstColumn="1" w:lastColumn="0" w:noHBand="0" w:noVBand="1"/>
      </w:tblPr>
      <w:tblGrid>
        <w:gridCol w:w="990"/>
        <w:gridCol w:w="8460"/>
        <w:gridCol w:w="1170"/>
      </w:tblGrid>
      <w:tr w:rsidR="00D9350D" w:rsidRPr="007D31D6" w14:paraId="7E8A291F" w14:textId="77777777" w:rsidTr="007D31D6">
        <w:tc>
          <w:tcPr>
            <w:tcW w:w="990" w:type="dxa"/>
          </w:tcPr>
          <w:p w14:paraId="37C70D91" w14:textId="0DA9D6A8" w:rsidR="00D9350D" w:rsidRPr="007D31D6" w:rsidRDefault="007D31D6" w:rsidP="007D31D6">
            <w:pPr>
              <w:pStyle w:val="Heading3"/>
              <w:spacing w:after="0"/>
              <w:rPr>
                <w:sz w:val="22"/>
                <w:szCs w:val="22"/>
              </w:rPr>
            </w:pPr>
            <w:r w:rsidRPr="007D31D6">
              <w:rPr>
                <w:sz w:val="22"/>
                <w:szCs w:val="22"/>
                <w:lang w:val="en-US"/>
              </w:rPr>
              <w:lastRenderedPageBreak/>
              <w:t>IW</w:t>
            </w:r>
            <w:r w:rsidR="00687482">
              <w:rPr>
                <w:sz w:val="22"/>
                <w:szCs w:val="22"/>
                <w:lang w:val="en-US"/>
              </w:rPr>
              <w:t>D</w:t>
            </w:r>
            <w:r w:rsidRPr="007D31D6">
              <w:rPr>
                <w:sz w:val="22"/>
                <w:szCs w:val="22"/>
                <w:lang w:val="en-US"/>
              </w:rPr>
              <w:t xml:space="preserve"> </w:t>
            </w:r>
            <w:r w:rsidR="00D9350D" w:rsidRPr="007D31D6">
              <w:rPr>
                <w:sz w:val="22"/>
                <w:szCs w:val="22"/>
              </w:rPr>
              <w:t>3</w:t>
            </w:r>
          </w:p>
        </w:tc>
        <w:tc>
          <w:tcPr>
            <w:tcW w:w="8460" w:type="dxa"/>
          </w:tcPr>
          <w:p w14:paraId="6A60444C" w14:textId="77777777" w:rsidR="00071961" w:rsidRPr="007D31D6" w:rsidRDefault="00071961" w:rsidP="007D31D6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7D31D6">
              <w:rPr>
                <w:b/>
                <w:sz w:val="22"/>
                <w:szCs w:val="22"/>
                <w:lang w:val="en-US"/>
              </w:rPr>
              <w:t>International organizations in the international financial system</w:t>
            </w:r>
          </w:p>
          <w:p w14:paraId="0A290289" w14:textId="4165E8FE" w:rsidR="00071961" w:rsidRPr="007D31D6" w:rsidRDefault="00071961" w:rsidP="007D31D6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7D31D6">
              <w:rPr>
                <w:b/>
                <w:sz w:val="22"/>
                <w:szCs w:val="22"/>
                <w:lang w:val="en-US"/>
              </w:rPr>
              <w:t>Topics</w:t>
            </w:r>
          </w:p>
          <w:p w14:paraId="6252FCF6" w14:textId="77777777" w:rsidR="00071961" w:rsidRPr="007D31D6" w:rsidRDefault="00071961" w:rsidP="007D31D6">
            <w:pPr>
              <w:rPr>
                <w:sz w:val="22"/>
                <w:szCs w:val="22"/>
                <w:lang w:val="en-US"/>
              </w:rPr>
            </w:pPr>
            <w:r w:rsidRPr="007D31D6">
              <w:rPr>
                <w:sz w:val="22"/>
                <w:szCs w:val="22"/>
                <w:lang w:val="en-US"/>
              </w:rPr>
              <w:t>1 The World Bank and the right</w:t>
            </w:r>
          </w:p>
          <w:p w14:paraId="24BF563D" w14:textId="77777777" w:rsidR="00071961" w:rsidRPr="007D31D6" w:rsidRDefault="00071961" w:rsidP="007D31D6">
            <w:pPr>
              <w:rPr>
                <w:sz w:val="22"/>
                <w:szCs w:val="22"/>
                <w:lang w:val="en-US"/>
              </w:rPr>
            </w:pPr>
            <w:r w:rsidRPr="007D31D6">
              <w:rPr>
                <w:sz w:val="22"/>
                <w:szCs w:val="22"/>
                <w:lang w:val="en-US"/>
              </w:rPr>
              <w:t>2. Supranational features of IMF expertise</w:t>
            </w:r>
          </w:p>
          <w:p w14:paraId="5B5C3913" w14:textId="77777777" w:rsidR="00071961" w:rsidRPr="007D31D6" w:rsidRDefault="00071961" w:rsidP="007D31D6">
            <w:pPr>
              <w:rPr>
                <w:sz w:val="22"/>
                <w:szCs w:val="22"/>
                <w:lang w:val="en-US"/>
              </w:rPr>
            </w:pPr>
            <w:r w:rsidRPr="007D31D6">
              <w:rPr>
                <w:sz w:val="22"/>
                <w:szCs w:val="22"/>
                <w:lang w:val="en-US"/>
              </w:rPr>
              <w:t>3. Types of Agreement of the IMF and World Bank</w:t>
            </w:r>
          </w:p>
          <w:p w14:paraId="7C0682B6" w14:textId="77777777" w:rsidR="00071961" w:rsidRPr="007D31D6" w:rsidRDefault="00071961" w:rsidP="007D31D6">
            <w:pPr>
              <w:rPr>
                <w:sz w:val="22"/>
                <w:szCs w:val="22"/>
                <w:lang w:val="en-US"/>
              </w:rPr>
            </w:pPr>
            <w:r w:rsidRPr="007D31D6">
              <w:rPr>
                <w:sz w:val="22"/>
                <w:szCs w:val="22"/>
                <w:lang w:val="en-US"/>
              </w:rPr>
              <w:t>4. "Paris Club" creditors</w:t>
            </w:r>
          </w:p>
          <w:p w14:paraId="20D18724" w14:textId="77777777" w:rsidR="00D9350D" w:rsidRPr="007D31D6" w:rsidRDefault="00071961" w:rsidP="007D31D6">
            <w:pPr>
              <w:rPr>
                <w:sz w:val="22"/>
                <w:szCs w:val="22"/>
                <w:lang w:val="en-US"/>
              </w:rPr>
            </w:pPr>
            <w:r w:rsidRPr="007D31D6">
              <w:rPr>
                <w:sz w:val="22"/>
                <w:szCs w:val="22"/>
                <w:lang w:val="en-US"/>
              </w:rPr>
              <w:t>5. "London Club" creditors</w:t>
            </w:r>
          </w:p>
          <w:p w14:paraId="213A2FB2" w14:textId="77777777" w:rsidR="00071961" w:rsidRPr="007D31D6" w:rsidRDefault="00071961" w:rsidP="007D31D6">
            <w:pPr>
              <w:tabs>
                <w:tab w:val="left" w:pos="1985"/>
              </w:tabs>
              <w:autoSpaceDE w:val="0"/>
              <w:autoSpaceDN w:val="0"/>
              <w:ind w:firstLine="567"/>
              <w:jc w:val="both"/>
              <w:rPr>
                <w:b/>
                <w:sz w:val="22"/>
                <w:szCs w:val="22"/>
                <w:lang w:val="en-US"/>
              </w:rPr>
            </w:pPr>
          </w:p>
          <w:p w14:paraId="50447B4E" w14:textId="77777777" w:rsidR="00071961" w:rsidRPr="007D31D6" w:rsidRDefault="00071961" w:rsidP="007D31D6">
            <w:pPr>
              <w:tabs>
                <w:tab w:val="left" w:pos="1985"/>
              </w:tabs>
              <w:autoSpaceDE w:val="0"/>
              <w:autoSpaceDN w:val="0"/>
              <w:ind w:firstLine="567"/>
              <w:jc w:val="both"/>
              <w:rPr>
                <w:b/>
                <w:sz w:val="22"/>
                <w:szCs w:val="22"/>
              </w:rPr>
            </w:pPr>
            <w:r w:rsidRPr="007D31D6">
              <w:rPr>
                <w:b/>
                <w:sz w:val="22"/>
                <w:szCs w:val="22"/>
                <w:lang w:val="en-US"/>
              </w:rPr>
              <w:t>Literature</w:t>
            </w:r>
            <w:r w:rsidRPr="007D31D6">
              <w:rPr>
                <w:b/>
                <w:sz w:val="22"/>
                <w:szCs w:val="22"/>
              </w:rPr>
              <w:t>:</w:t>
            </w:r>
          </w:p>
          <w:p w14:paraId="6E3B4FA7" w14:textId="77777777" w:rsidR="00D9350D" w:rsidRPr="007D31D6" w:rsidRDefault="00D9350D" w:rsidP="007D31D6">
            <w:pPr>
              <w:tabs>
                <w:tab w:val="left" w:pos="1985"/>
              </w:tabs>
              <w:autoSpaceDE w:val="0"/>
              <w:autoSpaceDN w:val="0"/>
              <w:ind w:firstLine="540"/>
              <w:jc w:val="both"/>
              <w:rPr>
                <w:sz w:val="22"/>
                <w:szCs w:val="22"/>
              </w:rPr>
            </w:pPr>
            <w:r w:rsidRPr="007D31D6">
              <w:rPr>
                <w:i/>
                <w:iCs/>
                <w:sz w:val="22"/>
                <w:szCs w:val="22"/>
              </w:rPr>
              <w:t>Бобин М.В.</w:t>
            </w:r>
            <w:r w:rsidRPr="007D31D6">
              <w:rPr>
                <w:sz w:val="22"/>
                <w:szCs w:val="22"/>
              </w:rPr>
              <w:t xml:space="preserve"> Межгосударственные финансово-экономические организации Европы: правовые аспекты учреждения и деятельности. – М.: Элекс-КМ, 2001. </w:t>
            </w:r>
          </w:p>
          <w:p w14:paraId="746B9E38" w14:textId="77777777" w:rsidR="00D9350D" w:rsidRPr="007D31D6" w:rsidRDefault="00D9350D" w:rsidP="007D31D6">
            <w:pPr>
              <w:pStyle w:val="Heading6"/>
              <w:spacing w:before="0"/>
              <w:ind w:firstLine="601"/>
              <w:rPr>
                <w:rFonts w:ascii="Times New Roman" w:hAnsi="Times New Roman" w:cs="Times New Roman"/>
                <w:i w:val="0"/>
                <w:color w:val="auto"/>
                <w:sz w:val="22"/>
                <w:szCs w:val="22"/>
              </w:rPr>
            </w:pPr>
            <w:r w:rsidRPr="007D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Вернер Ф. </w:t>
            </w:r>
            <w:proofErr w:type="spellStart"/>
            <w:r w:rsidRPr="007D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Эбке</w:t>
            </w:r>
            <w:proofErr w:type="spellEnd"/>
            <w:r w:rsidRPr="007D31D6">
              <w:rPr>
                <w:rFonts w:ascii="Times New Roman" w:hAnsi="Times New Roman" w:cs="Times New Roman"/>
                <w:i w:val="0"/>
                <w:color w:val="auto"/>
                <w:sz w:val="22"/>
                <w:szCs w:val="22"/>
              </w:rPr>
              <w:t>. Международное валютное право. – М.,1996.</w:t>
            </w:r>
          </w:p>
          <w:p w14:paraId="5FA1C167" w14:textId="77777777" w:rsidR="00D9350D" w:rsidRPr="007D31D6" w:rsidRDefault="00D9350D" w:rsidP="007D31D6">
            <w:pPr>
              <w:ind w:firstLine="540"/>
              <w:jc w:val="both"/>
              <w:rPr>
                <w:spacing w:val="-4"/>
                <w:sz w:val="22"/>
                <w:szCs w:val="22"/>
              </w:rPr>
            </w:pPr>
            <w:r w:rsidRPr="007D31D6">
              <w:rPr>
                <w:i/>
                <w:iCs/>
                <w:spacing w:val="-4"/>
                <w:sz w:val="22"/>
                <w:szCs w:val="22"/>
              </w:rPr>
              <w:t xml:space="preserve">Вишневский </w:t>
            </w:r>
            <w:proofErr w:type="gramStart"/>
            <w:r w:rsidRPr="007D31D6">
              <w:rPr>
                <w:i/>
                <w:iCs/>
                <w:spacing w:val="-4"/>
                <w:sz w:val="22"/>
                <w:szCs w:val="22"/>
              </w:rPr>
              <w:t>А.А.</w:t>
            </w:r>
            <w:proofErr w:type="gramEnd"/>
            <w:r w:rsidRPr="007D31D6">
              <w:rPr>
                <w:spacing w:val="-4"/>
                <w:sz w:val="22"/>
                <w:szCs w:val="22"/>
              </w:rPr>
              <w:t xml:space="preserve"> Банковское право: Краткий курс лекций. – М.: Статут, 2002.</w:t>
            </w:r>
          </w:p>
          <w:p w14:paraId="5B857E62" w14:textId="77777777" w:rsidR="00D9350D" w:rsidRPr="007D31D6" w:rsidRDefault="00D9350D" w:rsidP="007D31D6">
            <w:pPr>
              <w:ind w:firstLine="540"/>
              <w:jc w:val="both"/>
              <w:rPr>
                <w:sz w:val="22"/>
                <w:szCs w:val="22"/>
              </w:rPr>
            </w:pPr>
            <w:r w:rsidRPr="007D31D6">
              <w:rPr>
                <w:i/>
                <w:iCs/>
                <w:sz w:val="22"/>
                <w:szCs w:val="22"/>
              </w:rPr>
              <w:t xml:space="preserve">Вишневский </w:t>
            </w:r>
            <w:proofErr w:type="gramStart"/>
            <w:r w:rsidRPr="007D31D6">
              <w:rPr>
                <w:i/>
                <w:iCs/>
                <w:sz w:val="22"/>
                <w:szCs w:val="22"/>
              </w:rPr>
              <w:t>А.А.</w:t>
            </w:r>
            <w:proofErr w:type="gramEnd"/>
            <w:r w:rsidRPr="007D31D6">
              <w:rPr>
                <w:sz w:val="22"/>
                <w:szCs w:val="22"/>
              </w:rPr>
              <w:t xml:space="preserve"> Банковское право Европейского Союза: Учеб.пособие. – М.: Статут, 2002.</w:t>
            </w:r>
          </w:p>
          <w:p w14:paraId="2B4E5A02" w14:textId="77777777" w:rsidR="00D9350D" w:rsidRPr="007D31D6" w:rsidRDefault="00D9350D" w:rsidP="007D31D6">
            <w:pPr>
              <w:tabs>
                <w:tab w:val="left" w:pos="1985"/>
              </w:tabs>
              <w:autoSpaceDE w:val="0"/>
              <w:autoSpaceDN w:val="0"/>
              <w:ind w:firstLine="540"/>
              <w:jc w:val="both"/>
              <w:rPr>
                <w:sz w:val="22"/>
                <w:szCs w:val="22"/>
              </w:rPr>
            </w:pPr>
            <w:r w:rsidRPr="007D31D6">
              <w:rPr>
                <w:i/>
                <w:iCs/>
                <w:sz w:val="22"/>
                <w:szCs w:val="22"/>
              </w:rPr>
              <w:t xml:space="preserve">Кузнецов </w:t>
            </w:r>
            <w:proofErr w:type="gramStart"/>
            <w:r w:rsidRPr="007D31D6">
              <w:rPr>
                <w:i/>
                <w:iCs/>
                <w:sz w:val="22"/>
                <w:szCs w:val="22"/>
              </w:rPr>
              <w:t>В.С.</w:t>
            </w:r>
            <w:proofErr w:type="gramEnd"/>
            <w:r w:rsidRPr="007D31D6">
              <w:rPr>
                <w:sz w:val="22"/>
                <w:szCs w:val="22"/>
              </w:rPr>
              <w:t xml:space="preserve"> Международный валютный фонд и мирохозяйственные связи. – М.: </w:t>
            </w:r>
            <w:proofErr w:type="spellStart"/>
            <w:r w:rsidRPr="007D31D6">
              <w:rPr>
                <w:sz w:val="22"/>
                <w:szCs w:val="22"/>
              </w:rPr>
              <w:t>Росспэн</w:t>
            </w:r>
            <w:proofErr w:type="spellEnd"/>
            <w:r w:rsidRPr="007D31D6">
              <w:rPr>
                <w:sz w:val="22"/>
                <w:szCs w:val="22"/>
              </w:rPr>
              <w:t>, 2001.</w:t>
            </w:r>
          </w:p>
          <w:p w14:paraId="77DFC17C" w14:textId="77777777" w:rsidR="00D9350D" w:rsidRPr="007D31D6" w:rsidRDefault="00D9350D" w:rsidP="007D31D6">
            <w:pPr>
              <w:tabs>
                <w:tab w:val="left" w:pos="1985"/>
              </w:tabs>
              <w:autoSpaceDE w:val="0"/>
              <w:autoSpaceDN w:val="0"/>
              <w:ind w:firstLine="540"/>
              <w:jc w:val="both"/>
              <w:rPr>
                <w:sz w:val="22"/>
                <w:szCs w:val="22"/>
              </w:rPr>
            </w:pPr>
            <w:r w:rsidRPr="007D31D6">
              <w:rPr>
                <w:i/>
                <w:iCs/>
                <w:sz w:val="22"/>
                <w:szCs w:val="22"/>
              </w:rPr>
              <w:t xml:space="preserve">Левина </w:t>
            </w:r>
            <w:proofErr w:type="gramStart"/>
            <w:r w:rsidRPr="007D31D6">
              <w:rPr>
                <w:i/>
                <w:iCs/>
                <w:sz w:val="22"/>
                <w:szCs w:val="22"/>
              </w:rPr>
              <w:t>Л.А.</w:t>
            </w:r>
            <w:proofErr w:type="gramEnd"/>
            <w:r w:rsidRPr="007D31D6">
              <w:rPr>
                <w:sz w:val="22"/>
                <w:szCs w:val="22"/>
              </w:rPr>
              <w:t xml:space="preserve"> Правовое положение Международного валютного фонда и Всемирного банка. – М., 1996.</w:t>
            </w:r>
          </w:p>
          <w:p w14:paraId="5E0EAC2E" w14:textId="77777777" w:rsidR="00D9350D" w:rsidRPr="007D31D6" w:rsidRDefault="00D9350D" w:rsidP="007D31D6">
            <w:pPr>
              <w:tabs>
                <w:tab w:val="left" w:pos="1985"/>
              </w:tabs>
              <w:autoSpaceDE w:val="0"/>
              <w:autoSpaceDN w:val="0"/>
              <w:ind w:firstLine="540"/>
              <w:jc w:val="both"/>
              <w:rPr>
                <w:sz w:val="22"/>
                <w:szCs w:val="22"/>
              </w:rPr>
            </w:pPr>
            <w:r w:rsidRPr="007D31D6">
              <w:rPr>
                <w:i/>
                <w:iCs/>
                <w:sz w:val="22"/>
                <w:szCs w:val="22"/>
              </w:rPr>
              <w:t xml:space="preserve">Лисовский </w:t>
            </w:r>
            <w:proofErr w:type="gramStart"/>
            <w:r w:rsidRPr="007D31D6">
              <w:rPr>
                <w:i/>
                <w:iCs/>
                <w:sz w:val="22"/>
                <w:szCs w:val="22"/>
              </w:rPr>
              <w:t>В.И.</w:t>
            </w:r>
            <w:proofErr w:type="gramEnd"/>
            <w:r w:rsidRPr="007D31D6">
              <w:rPr>
                <w:sz w:val="22"/>
                <w:szCs w:val="22"/>
              </w:rPr>
              <w:t xml:space="preserve"> Международное торговое и финансовое право. – М., 1974.</w:t>
            </w:r>
          </w:p>
          <w:p w14:paraId="62703FFA" w14:textId="796A6320" w:rsidR="00071961" w:rsidRPr="007D31D6" w:rsidRDefault="00D9350D" w:rsidP="007D31D6">
            <w:pPr>
              <w:tabs>
                <w:tab w:val="left" w:pos="1985"/>
              </w:tabs>
              <w:autoSpaceDE w:val="0"/>
              <w:autoSpaceDN w:val="0"/>
              <w:ind w:firstLine="540"/>
              <w:jc w:val="both"/>
              <w:rPr>
                <w:sz w:val="22"/>
                <w:szCs w:val="22"/>
                <w:lang w:val="en-US"/>
              </w:rPr>
            </w:pPr>
            <w:r w:rsidRPr="007D31D6">
              <w:rPr>
                <w:i/>
                <w:iCs/>
                <w:sz w:val="22"/>
                <w:szCs w:val="22"/>
              </w:rPr>
              <w:t xml:space="preserve">Моисеев </w:t>
            </w:r>
            <w:proofErr w:type="gramStart"/>
            <w:r w:rsidRPr="007D31D6">
              <w:rPr>
                <w:i/>
                <w:iCs/>
                <w:sz w:val="22"/>
                <w:szCs w:val="22"/>
              </w:rPr>
              <w:t>А.А.</w:t>
            </w:r>
            <w:proofErr w:type="gramEnd"/>
            <w:r w:rsidRPr="007D31D6">
              <w:rPr>
                <w:sz w:val="22"/>
                <w:szCs w:val="22"/>
              </w:rPr>
              <w:t xml:space="preserve"> Международные кредитно-финансовые организации. Правовыеаспектыдеятельности</w:t>
            </w:r>
            <w:r w:rsidRPr="007D31D6">
              <w:rPr>
                <w:sz w:val="22"/>
                <w:szCs w:val="22"/>
                <w:lang w:val="en-US"/>
              </w:rPr>
              <w:t xml:space="preserve">. – </w:t>
            </w:r>
            <w:r w:rsidRPr="007D31D6">
              <w:rPr>
                <w:sz w:val="22"/>
                <w:szCs w:val="22"/>
              </w:rPr>
              <w:t>М</w:t>
            </w:r>
            <w:r w:rsidRPr="007D31D6">
              <w:rPr>
                <w:sz w:val="22"/>
                <w:szCs w:val="22"/>
                <w:lang w:val="en-US"/>
              </w:rPr>
              <w:t>., 2003.</w:t>
            </w:r>
          </w:p>
          <w:p w14:paraId="3B02CED5" w14:textId="42FCDA7D" w:rsidR="00D9350D" w:rsidRPr="007D31D6" w:rsidRDefault="00071961" w:rsidP="007D31D6">
            <w:pPr>
              <w:rPr>
                <w:b/>
                <w:sz w:val="22"/>
                <w:szCs w:val="22"/>
                <w:lang w:val="en-US"/>
              </w:rPr>
            </w:pPr>
            <w:r w:rsidRPr="007D31D6">
              <w:rPr>
                <w:b/>
                <w:sz w:val="22"/>
                <w:szCs w:val="22"/>
                <w:lang w:val="en-US"/>
              </w:rPr>
              <w:t>The form</w:t>
            </w:r>
            <w:r w:rsidR="00D9350D" w:rsidRPr="007D31D6">
              <w:rPr>
                <w:b/>
                <w:sz w:val="22"/>
                <w:szCs w:val="22"/>
                <w:lang w:val="en-US"/>
              </w:rPr>
              <w:t xml:space="preserve">: </w:t>
            </w:r>
            <w:r w:rsidRPr="007D31D6">
              <w:rPr>
                <w:b/>
                <w:sz w:val="22"/>
                <w:szCs w:val="22"/>
                <w:lang w:val="en-US"/>
              </w:rPr>
              <w:t>report with presentations</w:t>
            </w:r>
          </w:p>
        </w:tc>
        <w:tc>
          <w:tcPr>
            <w:tcW w:w="1170" w:type="dxa"/>
          </w:tcPr>
          <w:p w14:paraId="75C5A3FB" w14:textId="60C66675" w:rsidR="00D9350D" w:rsidRPr="007D31D6" w:rsidRDefault="007D31D6" w:rsidP="007D31D6">
            <w:pPr>
              <w:pStyle w:val="Heading3"/>
              <w:spacing w:after="0"/>
              <w:rPr>
                <w:sz w:val="22"/>
                <w:szCs w:val="22"/>
                <w:lang w:val="en-US"/>
              </w:rPr>
            </w:pPr>
            <w:r w:rsidRPr="007D31D6">
              <w:rPr>
                <w:sz w:val="22"/>
                <w:szCs w:val="22"/>
                <w:lang w:val="en-US"/>
              </w:rPr>
              <w:t xml:space="preserve">9th </w:t>
            </w:r>
            <w:r w:rsidR="00071961" w:rsidRPr="007D31D6">
              <w:rPr>
                <w:sz w:val="22"/>
                <w:szCs w:val="22"/>
                <w:lang w:val="en-US"/>
              </w:rPr>
              <w:t>week</w:t>
            </w:r>
          </w:p>
          <w:p w14:paraId="3A30D5E3" w14:textId="77777777" w:rsidR="00D9350D" w:rsidRPr="007D31D6" w:rsidRDefault="00D9350D" w:rsidP="007D31D6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D9350D" w:rsidRPr="007D31D6" w14:paraId="738867C2" w14:textId="77777777" w:rsidTr="007D31D6">
        <w:tc>
          <w:tcPr>
            <w:tcW w:w="990" w:type="dxa"/>
          </w:tcPr>
          <w:p w14:paraId="15588B4B" w14:textId="603CFE98" w:rsidR="00D9350D" w:rsidRPr="007D31D6" w:rsidRDefault="007D31D6" w:rsidP="007D31D6">
            <w:pPr>
              <w:pStyle w:val="Heading3"/>
              <w:spacing w:after="0"/>
              <w:rPr>
                <w:sz w:val="22"/>
                <w:szCs w:val="22"/>
              </w:rPr>
            </w:pPr>
            <w:r w:rsidRPr="007D31D6">
              <w:rPr>
                <w:sz w:val="22"/>
                <w:szCs w:val="22"/>
                <w:lang w:val="en-US"/>
              </w:rPr>
              <w:t>IW</w:t>
            </w:r>
            <w:r w:rsidR="00687482">
              <w:rPr>
                <w:sz w:val="22"/>
                <w:szCs w:val="22"/>
                <w:lang w:val="en-US"/>
              </w:rPr>
              <w:t>D</w:t>
            </w:r>
            <w:r w:rsidRPr="007D31D6">
              <w:rPr>
                <w:sz w:val="22"/>
                <w:szCs w:val="22"/>
                <w:lang w:val="en-US"/>
              </w:rPr>
              <w:t xml:space="preserve"> </w:t>
            </w:r>
            <w:r w:rsidR="00D9350D" w:rsidRPr="007D31D6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8460" w:type="dxa"/>
          </w:tcPr>
          <w:p w14:paraId="00E4677C" w14:textId="77777777" w:rsidR="00071961" w:rsidRPr="007D31D6" w:rsidRDefault="00071961" w:rsidP="007D31D6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31D6">
              <w:rPr>
                <w:b/>
                <w:sz w:val="22"/>
                <w:szCs w:val="22"/>
                <w:lang w:val="kk-KZ"/>
              </w:rPr>
              <w:t>The legal regime of foreign investments in the Republic of Kazakhstan</w:t>
            </w:r>
          </w:p>
          <w:p w14:paraId="5562AC1B" w14:textId="2079BD93" w:rsidR="00071961" w:rsidRPr="007D31D6" w:rsidRDefault="00071961" w:rsidP="007D31D6">
            <w:pPr>
              <w:jc w:val="center"/>
              <w:rPr>
                <w:b/>
                <w:sz w:val="22"/>
                <w:szCs w:val="22"/>
                <w:lang w:val="kk-KZ"/>
              </w:rPr>
            </w:pPr>
            <w:proofErr w:type="spellStart"/>
            <w:r w:rsidRPr="007D31D6">
              <w:rPr>
                <w:b/>
                <w:sz w:val="22"/>
                <w:szCs w:val="22"/>
                <w:lang w:val="kk-KZ"/>
              </w:rPr>
              <w:t>Topics</w:t>
            </w:r>
            <w:proofErr w:type="spellEnd"/>
          </w:p>
          <w:p w14:paraId="45715A28" w14:textId="77777777" w:rsidR="00071961" w:rsidRPr="007D31D6" w:rsidRDefault="00071961" w:rsidP="007D31D6">
            <w:pPr>
              <w:rPr>
                <w:sz w:val="22"/>
                <w:szCs w:val="22"/>
                <w:lang w:val="kk-KZ"/>
              </w:rPr>
            </w:pPr>
            <w:r w:rsidRPr="007D31D6">
              <w:rPr>
                <w:sz w:val="22"/>
                <w:szCs w:val="22"/>
                <w:lang w:val="kk-KZ"/>
              </w:rPr>
              <w:t>1. The legislation of Kazakhstan on foreign investments</w:t>
            </w:r>
          </w:p>
          <w:p w14:paraId="289C8760" w14:textId="77777777" w:rsidR="00071961" w:rsidRPr="007D31D6" w:rsidRDefault="00071961" w:rsidP="007D31D6">
            <w:pPr>
              <w:rPr>
                <w:sz w:val="22"/>
                <w:szCs w:val="22"/>
                <w:lang w:val="kk-KZ"/>
              </w:rPr>
            </w:pPr>
            <w:r w:rsidRPr="007D31D6">
              <w:rPr>
                <w:sz w:val="22"/>
                <w:szCs w:val="22"/>
                <w:lang w:val="kk-KZ"/>
              </w:rPr>
              <w:t>2. Guarantees of foreign investment in Kazakhstan</w:t>
            </w:r>
          </w:p>
          <w:p w14:paraId="1802355C" w14:textId="77777777" w:rsidR="00071961" w:rsidRPr="007D31D6" w:rsidRDefault="00071961" w:rsidP="007D31D6">
            <w:pPr>
              <w:rPr>
                <w:sz w:val="22"/>
                <w:szCs w:val="22"/>
                <w:lang w:val="kk-KZ"/>
              </w:rPr>
            </w:pPr>
            <w:r w:rsidRPr="007D31D6">
              <w:rPr>
                <w:sz w:val="22"/>
                <w:szCs w:val="22"/>
                <w:lang w:val="kk-KZ"/>
              </w:rPr>
              <w:t>3. Types of legal regimes for foreign investment</w:t>
            </w:r>
          </w:p>
          <w:p w14:paraId="27C5C8D7" w14:textId="77777777" w:rsidR="00D9350D" w:rsidRPr="007D31D6" w:rsidRDefault="00071961" w:rsidP="007D31D6">
            <w:pPr>
              <w:rPr>
                <w:sz w:val="22"/>
                <w:szCs w:val="22"/>
                <w:lang w:val="kk-KZ"/>
              </w:rPr>
            </w:pPr>
            <w:r w:rsidRPr="007D31D6">
              <w:rPr>
                <w:sz w:val="22"/>
                <w:szCs w:val="22"/>
                <w:lang w:val="kk-KZ"/>
              </w:rPr>
              <w:t>4. Settlement of Investment Disputes</w:t>
            </w:r>
          </w:p>
          <w:p w14:paraId="69B69F58" w14:textId="77777777" w:rsidR="00D9350D" w:rsidRPr="007D31D6" w:rsidRDefault="00071961" w:rsidP="007D31D6">
            <w:pPr>
              <w:rPr>
                <w:sz w:val="22"/>
                <w:szCs w:val="22"/>
                <w:lang w:val="en-US"/>
              </w:rPr>
            </w:pPr>
            <w:r w:rsidRPr="007D31D6">
              <w:rPr>
                <w:b/>
                <w:sz w:val="22"/>
                <w:szCs w:val="22"/>
                <w:lang w:val="en-US"/>
              </w:rPr>
              <w:t>The form</w:t>
            </w:r>
            <w:r w:rsidR="00D9350D" w:rsidRPr="007D31D6">
              <w:rPr>
                <w:b/>
                <w:sz w:val="22"/>
                <w:szCs w:val="22"/>
                <w:lang w:val="kk-KZ"/>
              </w:rPr>
              <w:t xml:space="preserve">: </w:t>
            </w:r>
            <w:r w:rsidRPr="007D31D6">
              <w:rPr>
                <w:b/>
                <w:sz w:val="22"/>
                <w:szCs w:val="22"/>
                <w:lang w:val="en-US"/>
              </w:rPr>
              <w:t>discussion</w:t>
            </w:r>
          </w:p>
          <w:p w14:paraId="1E0BD880" w14:textId="77777777" w:rsidR="00071961" w:rsidRPr="007D31D6" w:rsidRDefault="00071961" w:rsidP="007D31D6">
            <w:pPr>
              <w:rPr>
                <w:b/>
                <w:sz w:val="22"/>
                <w:szCs w:val="22"/>
                <w:lang w:val="en-US"/>
              </w:rPr>
            </w:pPr>
          </w:p>
          <w:p w14:paraId="477D5EB2" w14:textId="77777777" w:rsidR="00D9350D" w:rsidRPr="007D31D6" w:rsidRDefault="00071961" w:rsidP="007D31D6">
            <w:pPr>
              <w:rPr>
                <w:b/>
                <w:sz w:val="22"/>
                <w:szCs w:val="22"/>
                <w:lang w:val="kk-KZ"/>
              </w:rPr>
            </w:pPr>
            <w:r w:rsidRPr="007D31D6">
              <w:rPr>
                <w:b/>
                <w:sz w:val="22"/>
                <w:szCs w:val="22"/>
                <w:lang w:val="en-US"/>
              </w:rPr>
              <w:t>Literature</w:t>
            </w:r>
            <w:r w:rsidR="00D9350D" w:rsidRPr="007D31D6">
              <w:rPr>
                <w:b/>
                <w:sz w:val="22"/>
                <w:szCs w:val="22"/>
                <w:lang w:val="kk-KZ"/>
              </w:rPr>
              <w:t>:</w:t>
            </w:r>
          </w:p>
          <w:p w14:paraId="2FA6B559" w14:textId="77777777" w:rsidR="00D9350D" w:rsidRPr="007D31D6" w:rsidRDefault="00D9350D" w:rsidP="007D31D6">
            <w:pPr>
              <w:tabs>
                <w:tab w:val="left" w:pos="1985"/>
              </w:tabs>
              <w:autoSpaceDE w:val="0"/>
              <w:autoSpaceDN w:val="0"/>
              <w:ind w:firstLine="567"/>
              <w:jc w:val="both"/>
              <w:rPr>
                <w:sz w:val="22"/>
                <w:szCs w:val="22"/>
              </w:rPr>
            </w:pPr>
            <w:r w:rsidRPr="007D31D6">
              <w:rPr>
                <w:i/>
                <w:iCs/>
                <w:sz w:val="22"/>
                <w:szCs w:val="22"/>
              </w:rPr>
              <w:t xml:space="preserve">1 Богатырев </w:t>
            </w:r>
            <w:proofErr w:type="gramStart"/>
            <w:r w:rsidRPr="007D31D6">
              <w:rPr>
                <w:i/>
                <w:iCs/>
                <w:sz w:val="22"/>
                <w:szCs w:val="22"/>
              </w:rPr>
              <w:t>А.Г.</w:t>
            </w:r>
            <w:proofErr w:type="gramEnd"/>
            <w:r w:rsidRPr="007D31D6">
              <w:rPr>
                <w:sz w:val="22"/>
                <w:szCs w:val="22"/>
              </w:rPr>
              <w:t xml:space="preserve"> Инвестиционное право. – М., 1992.</w:t>
            </w:r>
          </w:p>
          <w:p w14:paraId="2987D347" w14:textId="77777777" w:rsidR="00D9350D" w:rsidRPr="007D31D6" w:rsidRDefault="00D9350D" w:rsidP="007D31D6">
            <w:pPr>
              <w:ind w:firstLine="567"/>
              <w:jc w:val="both"/>
              <w:rPr>
                <w:sz w:val="22"/>
                <w:szCs w:val="22"/>
              </w:rPr>
            </w:pPr>
            <w:r w:rsidRPr="007D31D6">
              <w:rPr>
                <w:i/>
                <w:iCs/>
                <w:sz w:val="22"/>
                <w:szCs w:val="22"/>
              </w:rPr>
              <w:t xml:space="preserve">2 Кондратьев </w:t>
            </w:r>
            <w:proofErr w:type="gramStart"/>
            <w:r w:rsidRPr="007D31D6">
              <w:rPr>
                <w:i/>
                <w:iCs/>
                <w:sz w:val="22"/>
                <w:szCs w:val="22"/>
              </w:rPr>
              <w:t>В.Б.</w:t>
            </w:r>
            <w:proofErr w:type="gramEnd"/>
            <w:r w:rsidRPr="007D31D6">
              <w:rPr>
                <w:i/>
                <w:iCs/>
                <w:sz w:val="22"/>
                <w:szCs w:val="22"/>
              </w:rPr>
              <w:t>, Варнавский В.Г.</w:t>
            </w:r>
            <w:r w:rsidRPr="007D31D6">
              <w:rPr>
                <w:sz w:val="22"/>
                <w:szCs w:val="22"/>
              </w:rPr>
              <w:t xml:space="preserve"> Концессии: мировой опыт и Россия. – М.: ИМЭМО, 2003. </w:t>
            </w:r>
          </w:p>
          <w:p w14:paraId="5AC10A42" w14:textId="77777777" w:rsidR="00D9350D" w:rsidRPr="007D31D6" w:rsidRDefault="00D9350D" w:rsidP="007D31D6">
            <w:pPr>
              <w:tabs>
                <w:tab w:val="left" w:pos="1985"/>
              </w:tabs>
              <w:autoSpaceDE w:val="0"/>
              <w:autoSpaceDN w:val="0"/>
              <w:ind w:firstLine="567"/>
              <w:jc w:val="both"/>
              <w:rPr>
                <w:sz w:val="22"/>
                <w:szCs w:val="22"/>
              </w:rPr>
            </w:pPr>
            <w:r w:rsidRPr="007D31D6">
              <w:rPr>
                <w:i/>
                <w:iCs/>
                <w:sz w:val="22"/>
                <w:szCs w:val="22"/>
              </w:rPr>
              <w:t>3 Кудашкин В.В.</w:t>
            </w:r>
            <w:r w:rsidRPr="007D31D6">
              <w:rPr>
                <w:sz w:val="22"/>
                <w:szCs w:val="22"/>
              </w:rPr>
              <w:t xml:space="preserve"> Государственная политика в области военно-технического сотрудничества РФ с иностранными государствами: правовые аспекты. – М.: </w:t>
            </w:r>
            <w:proofErr w:type="spellStart"/>
            <w:r w:rsidRPr="007D31D6">
              <w:rPr>
                <w:sz w:val="22"/>
                <w:szCs w:val="22"/>
              </w:rPr>
              <w:t>Полиграфикс</w:t>
            </w:r>
            <w:proofErr w:type="spellEnd"/>
            <w:r w:rsidRPr="007D31D6">
              <w:rPr>
                <w:sz w:val="22"/>
                <w:szCs w:val="22"/>
              </w:rPr>
              <w:t>, 2000.</w:t>
            </w:r>
          </w:p>
          <w:p w14:paraId="3AB35A0C" w14:textId="77777777" w:rsidR="00D9350D" w:rsidRPr="007D31D6" w:rsidRDefault="00D9350D" w:rsidP="007D31D6">
            <w:pPr>
              <w:ind w:firstLine="567"/>
              <w:jc w:val="both"/>
              <w:rPr>
                <w:sz w:val="22"/>
                <w:szCs w:val="22"/>
              </w:rPr>
            </w:pPr>
            <w:r w:rsidRPr="007D31D6">
              <w:rPr>
                <w:i/>
                <w:iCs/>
                <w:sz w:val="22"/>
                <w:szCs w:val="22"/>
              </w:rPr>
              <w:t xml:space="preserve">4 </w:t>
            </w:r>
            <w:proofErr w:type="spellStart"/>
            <w:r w:rsidRPr="007D31D6">
              <w:rPr>
                <w:i/>
                <w:iCs/>
                <w:sz w:val="22"/>
                <w:szCs w:val="22"/>
              </w:rPr>
              <w:t>Лабин</w:t>
            </w:r>
            <w:proofErr w:type="spellEnd"/>
            <w:r w:rsidRPr="007D31D6">
              <w:rPr>
                <w:i/>
                <w:iCs/>
                <w:sz w:val="22"/>
                <w:szCs w:val="22"/>
              </w:rPr>
              <w:t xml:space="preserve"> Д.К.</w:t>
            </w:r>
            <w:r w:rsidRPr="007D31D6">
              <w:rPr>
                <w:sz w:val="22"/>
                <w:szCs w:val="22"/>
              </w:rPr>
              <w:t xml:space="preserve"> Многостороннее соглашение по инвестициям (МСИ) как шаг на пути создания международно-правового регулирования режима движения капитала // Государство и право. – 1998. – № 5. – С. 85–92.</w:t>
            </w:r>
          </w:p>
          <w:p w14:paraId="0D92508F" w14:textId="77777777" w:rsidR="00D9350D" w:rsidRPr="007D31D6" w:rsidRDefault="00D9350D" w:rsidP="007D31D6">
            <w:pPr>
              <w:ind w:firstLine="567"/>
              <w:jc w:val="both"/>
              <w:rPr>
                <w:sz w:val="22"/>
                <w:szCs w:val="22"/>
              </w:rPr>
            </w:pPr>
            <w:r w:rsidRPr="007D31D6">
              <w:rPr>
                <w:i/>
                <w:iCs/>
                <w:sz w:val="22"/>
                <w:szCs w:val="22"/>
              </w:rPr>
              <w:t xml:space="preserve">5 Монастырская </w:t>
            </w:r>
            <w:proofErr w:type="gramStart"/>
            <w:r w:rsidRPr="007D31D6">
              <w:rPr>
                <w:i/>
                <w:iCs/>
                <w:sz w:val="22"/>
                <w:szCs w:val="22"/>
              </w:rPr>
              <w:t>Ю.И.</w:t>
            </w:r>
            <w:proofErr w:type="gramEnd"/>
            <w:r w:rsidRPr="007D31D6">
              <w:rPr>
                <w:sz w:val="22"/>
                <w:szCs w:val="22"/>
              </w:rPr>
              <w:t xml:space="preserve"> Национальный режим и режим наибольшего благоприятствования для иностранных инвесторов в российском законодательстве // Право и экономика. – № 2, 2001.</w:t>
            </w:r>
          </w:p>
          <w:p w14:paraId="65D84311" w14:textId="7956CE37" w:rsidR="00D9350D" w:rsidRPr="007D31D6" w:rsidRDefault="00D9350D" w:rsidP="007D31D6">
            <w:pPr>
              <w:rPr>
                <w:b/>
                <w:sz w:val="22"/>
                <w:szCs w:val="22"/>
              </w:rPr>
            </w:pPr>
            <w:r w:rsidRPr="007D31D6">
              <w:rPr>
                <w:i/>
                <w:iCs/>
                <w:sz w:val="22"/>
                <w:szCs w:val="22"/>
              </w:rPr>
              <w:t xml:space="preserve">      6 Чебанов С.</w:t>
            </w:r>
            <w:r w:rsidRPr="007D31D6">
              <w:rPr>
                <w:sz w:val="22"/>
                <w:szCs w:val="22"/>
              </w:rPr>
              <w:t xml:space="preserve"> Международное регулирование прямых иностранных инвестиций: тенденции и проблемы // Мировая экономика и международные отношения. – 2001. – № 12</w:t>
            </w:r>
          </w:p>
        </w:tc>
        <w:tc>
          <w:tcPr>
            <w:tcW w:w="1170" w:type="dxa"/>
          </w:tcPr>
          <w:p w14:paraId="3491D7EA" w14:textId="6B321815" w:rsidR="00D9350D" w:rsidRPr="007D31D6" w:rsidRDefault="00D9350D" w:rsidP="007D31D6">
            <w:pPr>
              <w:pStyle w:val="Heading3"/>
              <w:spacing w:after="0"/>
              <w:rPr>
                <w:sz w:val="22"/>
                <w:szCs w:val="22"/>
              </w:rPr>
            </w:pPr>
            <w:r w:rsidRPr="007D31D6">
              <w:rPr>
                <w:sz w:val="22"/>
                <w:szCs w:val="22"/>
              </w:rPr>
              <w:t>12</w:t>
            </w:r>
            <w:proofErr w:type="spellStart"/>
            <w:r w:rsidR="007D31D6" w:rsidRPr="007D31D6">
              <w:rPr>
                <w:sz w:val="22"/>
                <w:szCs w:val="22"/>
                <w:lang w:val="en-US"/>
              </w:rPr>
              <w:t>th</w:t>
            </w:r>
            <w:proofErr w:type="spellEnd"/>
            <w:r w:rsidRPr="007D31D6">
              <w:rPr>
                <w:sz w:val="22"/>
                <w:szCs w:val="22"/>
              </w:rPr>
              <w:t xml:space="preserve"> </w:t>
            </w:r>
            <w:r w:rsidR="00071961" w:rsidRPr="007D31D6">
              <w:rPr>
                <w:sz w:val="22"/>
                <w:szCs w:val="22"/>
                <w:lang w:val="en-US"/>
              </w:rPr>
              <w:t>week</w:t>
            </w:r>
          </w:p>
          <w:p w14:paraId="5A1505B2" w14:textId="77777777" w:rsidR="00D9350D" w:rsidRPr="007D31D6" w:rsidRDefault="00D9350D" w:rsidP="007D31D6">
            <w:pPr>
              <w:rPr>
                <w:b/>
                <w:sz w:val="22"/>
                <w:szCs w:val="22"/>
                <w:lang w:val="en-US"/>
              </w:rPr>
            </w:pPr>
          </w:p>
        </w:tc>
      </w:tr>
    </w:tbl>
    <w:p w14:paraId="68989EDC" w14:textId="54E0D162" w:rsidR="008D1643" w:rsidRPr="007D31D6" w:rsidRDefault="008D1643" w:rsidP="007D31D6">
      <w:pPr>
        <w:rPr>
          <w:b/>
          <w:sz w:val="22"/>
          <w:szCs w:val="22"/>
          <w:lang w:val="kk-KZ"/>
        </w:rPr>
      </w:pPr>
    </w:p>
    <w:sectPr w:rsidR="008D1643" w:rsidRPr="007D31D6" w:rsidSect="00872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D93859"/>
    <w:multiLevelType w:val="hybridMultilevel"/>
    <w:tmpl w:val="FA5C3594"/>
    <w:lvl w:ilvl="0" w:tplc="8E90B972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736825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771"/>
    <w:rsid w:val="00071961"/>
    <w:rsid w:val="000E73B5"/>
    <w:rsid w:val="00260772"/>
    <w:rsid w:val="002A21C0"/>
    <w:rsid w:val="002A5421"/>
    <w:rsid w:val="00330985"/>
    <w:rsid w:val="004553BD"/>
    <w:rsid w:val="00463E95"/>
    <w:rsid w:val="0050308B"/>
    <w:rsid w:val="0053763A"/>
    <w:rsid w:val="00687482"/>
    <w:rsid w:val="00745ED0"/>
    <w:rsid w:val="007D31D6"/>
    <w:rsid w:val="00825705"/>
    <w:rsid w:val="0085230F"/>
    <w:rsid w:val="008727FB"/>
    <w:rsid w:val="008D1643"/>
    <w:rsid w:val="008F4404"/>
    <w:rsid w:val="00A755A4"/>
    <w:rsid w:val="00AF208B"/>
    <w:rsid w:val="00B440BF"/>
    <w:rsid w:val="00BB4FCE"/>
    <w:rsid w:val="00C62940"/>
    <w:rsid w:val="00D9350D"/>
    <w:rsid w:val="00DB0771"/>
    <w:rsid w:val="00EC3D29"/>
    <w:rsid w:val="00EE2747"/>
    <w:rsid w:val="00F04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3D79C"/>
  <w15:docId w15:val="{6746CBF5-64AD-4C71-BFF8-2237BBD0D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77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DB0771"/>
    <w:pPr>
      <w:keepNext/>
      <w:tabs>
        <w:tab w:val="left" w:pos="1985"/>
      </w:tabs>
      <w:autoSpaceDE w:val="0"/>
      <w:autoSpaceDN w:val="0"/>
      <w:spacing w:after="60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DB0771"/>
    <w:pPr>
      <w:keepNext/>
      <w:spacing w:after="40"/>
      <w:jc w:val="center"/>
      <w:outlineLvl w:val="3"/>
    </w:pPr>
    <w:rPr>
      <w:rFonts w:eastAsia="Arial Unicode MS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50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B07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Heading4Char">
    <w:name w:val="Heading 4 Char"/>
    <w:basedOn w:val="DefaultParagraphFont"/>
    <w:link w:val="Heading4"/>
    <w:rsid w:val="00DB0771"/>
    <w:rPr>
      <w:rFonts w:ascii="Times New Roman" w:eastAsia="Arial Unicode MS" w:hAnsi="Times New Roman" w:cs="Times New Roman"/>
      <w:b/>
      <w:bCs/>
      <w:i/>
      <w:iCs/>
      <w:sz w:val="28"/>
      <w:szCs w:val="28"/>
      <w:lang w:eastAsia="ru-RU"/>
    </w:rPr>
  </w:style>
  <w:style w:type="paragraph" w:styleId="BodyTextIndent3">
    <w:name w:val="Body Text Indent 3"/>
    <w:basedOn w:val="Normal"/>
    <w:link w:val="BodyTextIndent3Char"/>
    <w:rsid w:val="00DB0771"/>
    <w:pPr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DB0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50D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  <w:lang w:eastAsia="ru-RU"/>
    </w:rPr>
  </w:style>
  <w:style w:type="table" w:styleId="TableGrid">
    <w:name w:val="Table Grid"/>
    <w:basedOn w:val="TableNormal"/>
    <w:uiPriority w:val="59"/>
    <w:rsid w:val="00D935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Aidana Otynshiyeva</cp:lastModifiedBy>
  <cp:revision>6</cp:revision>
  <dcterms:created xsi:type="dcterms:W3CDTF">2024-01-06T16:05:00Z</dcterms:created>
  <dcterms:modified xsi:type="dcterms:W3CDTF">2024-09-20T09:51:00Z</dcterms:modified>
</cp:coreProperties>
</file>